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B4B3" w14:textId="77777777" w:rsidR="008924E7" w:rsidRPr="008924E7" w:rsidRDefault="008924E7" w:rsidP="008924E7">
      <w:pPr>
        <w:shd w:val="clear" w:color="auto" w:fill="FFFFFF"/>
        <w:spacing w:after="21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1D1D1D"/>
          <w:kern w:val="36"/>
          <w:sz w:val="48"/>
          <w:szCs w:val="48"/>
          <w:lang w:eastAsia="cs-CZ"/>
        </w:rPr>
      </w:pPr>
      <w:r w:rsidRPr="008924E7">
        <w:rPr>
          <w:rFonts w:ascii="Source Sans Pro" w:eastAsia="Times New Roman" w:hAnsi="Source Sans Pro" w:cs="Times New Roman"/>
          <w:b/>
          <w:bCs/>
          <w:color w:val="1D1D1D"/>
          <w:kern w:val="36"/>
          <w:sz w:val="48"/>
          <w:szCs w:val="48"/>
          <w:lang w:eastAsia="cs-CZ"/>
        </w:rPr>
        <w:t>Eni doplňuje svoji řadu o i-</w:t>
      </w:r>
      <w:proofErr w:type="spellStart"/>
      <w:r w:rsidRPr="008924E7">
        <w:rPr>
          <w:rFonts w:ascii="Source Sans Pro" w:eastAsia="Times New Roman" w:hAnsi="Source Sans Pro" w:cs="Times New Roman"/>
          <w:b/>
          <w:bCs/>
          <w:color w:val="1D1D1D"/>
          <w:kern w:val="36"/>
          <w:sz w:val="48"/>
          <w:szCs w:val="48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b/>
          <w:bCs/>
          <w:color w:val="1D1D1D"/>
          <w:kern w:val="36"/>
          <w:sz w:val="48"/>
          <w:szCs w:val="48"/>
          <w:lang w:eastAsia="cs-CZ"/>
        </w:rPr>
        <w:t xml:space="preserve"> XEF 0W-20</w:t>
      </w:r>
    </w:p>
    <w:p w14:paraId="613F61EA" w14:textId="35D0F991" w:rsidR="0010312F" w:rsidRDefault="0010312F"/>
    <w:p w14:paraId="69110512" w14:textId="77777777" w:rsidR="008924E7" w:rsidRPr="008924E7" w:rsidRDefault="008924E7" w:rsidP="008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4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9955BF" wp14:editId="7D677B58">
            <wp:extent cx="5934075" cy="2917031"/>
            <wp:effectExtent l="0" t="0" r="0" b="0"/>
            <wp:docPr id="1" name="obrázek 1" descr="Eni doplňuje svoji řadu o i-Sint XEF 0W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 doplňuje svoji řadu o i-Sint XEF 0W-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59" cy="29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F5A7" w14:textId="77777777" w:rsidR="008924E7" w:rsidRDefault="008924E7" w:rsidP="008924E7">
      <w:pPr>
        <w:shd w:val="clear" w:color="auto" w:fill="FFFFFF"/>
        <w:spacing w:after="0" w:line="450" w:lineRule="atLeast"/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</w:pPr>
    </w:p>
    <w:p w14:paraId="4CFC7821" w14:textId="05F3EC96" w:rsidR="008924E7" w:rsidRPr="008924E7" w:rsidRDefault="008924E7" w:rsidP="008924E7">
      <w:pPr>
        <w:shd w:val="clear" w:color="auto" w:fill="FFFFFF"/>
        <w:spacing w:after="0" w:line="450" w:lineRule="atLeast"/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</w:pPr>
      <w:r w:rsidRPr="008924E7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  <w:t>Tento motorový olej je nejnovějším přírůstkem do populární řady motorových olejů 0W-20. Eni i-</w:t>
      </w:r>
      <w:proofErr w:type="spellStart"/>
      <w:r w:rsidRPr="008924E7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  <w:t xml:space="preserve"> XEF 0W-20 je plně syntetický motorový olej a splňuje nebo překračuje specifikace značek jako BMW, Mercedes, Opel, Ford, Jaguar, </w:t>
      </w:r>
      <w:proofErr w:type="spellStart"/>
      <w:r w:rsidRPr="008924E7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  <w:t>Landrover</w:t>
      </w:r>
      <w:proofErr w:type="spellEnd"/>
      <w:r w:rsidRPr="008924E7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  <w:t>, Chrysler and FIAT.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 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Výrobci automobilů se stále častěji rozhodují pro motorový olej 0W-20. Tento typ motorového oleje aktivně přispívá k úsporám paliva a pomáhá snižovat dopad na životní prostředí díky své vynikající tekutosti.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 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Specifikace 0W-20 pomáhá zajistit neuvěřitelně nízké vnitřní tření při studených startech, aniž by byla ohrožena kvalita mazání při nízkých teplotách. Eni i-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 xml:space="preserve"> XEF 0W-20 je také formulován tak, aby díky odolnému olejovému filmu také chránil pohyblivé 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čáti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 xml:space="preserve"> motoru pod vysokým tlakem a vysokými teplotami.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 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lang w:eastAsia="cs-CZ"/>
        </w:rPr>
        <w:t>Vysoký výkon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Eni již má ve svém sortimentu několik variant v řadě i-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 xml:space="preserve"> 0W-20 (mimo jiné zejména pro Volvo a Volkswagen a různé japonské výrobce). Eni i-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 xml:space="preserve"> XEF 0W-20 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lastRenderedPageBreak/>
        <w:t>je rozšířením řady motorových olejů s touto viskozitou.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 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Eni i-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 xml:space="preserve"> XEF 0W-20 je plně syntetický (Top 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Synthetic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) a může být použit ve vysoce výkonných zážehových a vznětových motorech, v osobních automobilech a lehkých užitkových vozidlech.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 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Eni i-</w:t>
      </w:r>
      <w:proofErr w:type="spellStart"/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 xml:space="preserve"> XEF 0W-20 splňuje specifikace pro: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  <w:t> 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ACEA C5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API SN PLUS RC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Ford WSS-M2C947-B1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ILSAC GF-5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JLR.03.5006-16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Opel Vauxhall OV0401547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MB 229.71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BMW LL-17 FE+ (Schválen)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Splňuje specifikace pro Chrysler MS-12145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i/>
          <w:iCs/>
          <w:color w:val="666666"/>
          <w:sz w:val="27"/>
          <w:szCs w:val="27"/>
          <w:lang w:eastAsia="cs-CZ"/>
        </w:rPr>
        <w:t>Splňuje specifikace pro FIAT 9.55535-GSX</w:t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br/>
      </w:r>
      <w:hyperlink r:id="rId5" w:history="1">
        <w:r w:rsidRPr="008924E7">
          <w:rPr>
            <w:rFonts w:ascii="Source Sans Pro" w:eastAsia="Times New Roman" w:hAnsi="Source Sans Pro" w:cs="Times New Roman"/>
            <w:color w:val="337AB7"/>
            <w:sz w:val="27"/>
            <w:szCs w:val="27"/>
            <w:u w:val="single"/>
            <w:lang w:eastAsia="cs-CZ"/>
          </w:rPr>
          <w:t>Klikněte zde</w:t>
        </w:r>
      </w:hyperlink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 pro více informací o i-</w:t>
      </w:r>
      <w:proofErr w:type="spellStart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>Sint</w:t>
      </w:r>
      <w:proofErr w:type="spellEnd"/>
      <w:r w:rsidRPr="008924E7">
        <w:rPr>
          <w:rFonts w:ascii="Source Sans Pro" w:eastAsia="Times New Roman" w:hAnsi="Source Sans Pro" w:cs="Times New Roman"/>
          <w:color w:val="666666"/>
          <w:sz w:val="27"/>
          <w:szCs w:val="27"/>
          <w:lang w:eastAsia="cs-CZ"/>
        </w:rPr>
        <w:t xml:space="preserve"> XEF 0W-20.</w:t>
      </w:r>
    </w:p>
    <w:p w14:paraId="2D02EE8B" w14:textId="77777777" w:rsidR="008924E7" w:rsidRDefault="008924E7"/>
    <w:sectPr w:rsidR="0089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E7"/>
    <w:rsid w:val="0010312F"/>
    <w:rsid w:val="008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BEA9"/>
  <w15:chartTrackingRefBased/>
  <w15:docId w15:val="{CA602FFE-B4AF-4E47-99A3-1ACB6D0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ilproducts.eni.com/cz_AT/Oblasti/maziva/automobilova-maziva/osobni-automobily/motorove-oleje/eni-i-si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Agip</dc:creator>
  <cp:keywords/>
  <dc:description/>
  <cp:lastModifiedBy>Office Agip</cp:lastModifiedBy>
  <cp:revision>1</cp:revision>
  <dcterms:created xsi:type="dcterms:W3CDTF">2020-12-09T16:12:00Z</dcterms:created>
  <dcterms:modified xsi:type="dcterms:W3CDTF">2020-12-09T16:14:00Z</dcterms:modified>
</cp:coreProperties>
</file>